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3FE5B" w14:textId="093C0CC1" w:rsidR="00DE3E40" w:rsidRDefault="00FB4888">
      <w:pPr>
        <w:jc w:val="center"/>
        <w:rPr>
          <w:rFonts w:ascii="Times New Roman" w:eastAsia="Verdana" w:hAnsi="Times New Roman" w:cs="Times New Roman"/>
          <w:b/>
        </w:rPr>
      </w:pPr>
      <w:r w:rsidRPr="00FB4888">
        <w:rPr>
          <w:rFonts w:ascii="Times New Roman" w:eastAsia="Verdana" w:hAnsi="Times New Roman" w:cs="Times New Roman"/>
          <w:b/>
        </w:rPr>
        <w:t>Lebt dies zu meinem Gedächtnis</w:t>
      </w:r>
    </w:p>
    <w:p w14:paraId="195317E7" w14:textId="7FBCB2ED" w:rsidR="00803AA2" w:rsidRPr="00803AA2" w:rsidRDefault="00803AA2">
      <w:pPr>
        <w:jc w:val="center"/>
        <w:rPr>
          <w:rFonts w:ascii="Times New Roman" w:eastAsia="Verdana" w:hAnsi="Times New Roman" w:cs="Times New Roman"/>
          <w:bCs/>
        </w:rPr>
      </w:pPr>
      <w:r w:rsidRPr="00803AA2">
        <w:rPr>
          <w:rFonts w:ascii="Times New Roman" w:eastAsia="Verdana" w:hAnsi="Times New Roman" w:cs="Times New Roman"/>
          <w:bCs/>
        </w:rPr>
        <w:t>Von Gründonnerstag bis Fronleichnam</w:t>
      </w:r>
    </w:p>
    <w:p w14:paraId="05DBBB86" w14:textId="6E9D34B7" w:rsidR="003B16B6" w:rsidRDefault="00FB4888" w:rsidP="00C34B61">
      <w:pPr>
        <w:jc w:val="center"/>
        <w:rPr>
          <w:rFonts w:ascii="Times New Roman" w:eastAsia="Verdana" w:hAnsi="Times New Roman" w:cs="Times New Roman"/>
        </w:rPr>
      </w:pPr>
      <w:r>
        <w:rPr>
          <w:rFonts w:ascii="Times New Roman" w:eastAsia="Verdana" w:hAnsi="Times New Roman" w:cs="Times New Roman"/>
        </w:rPr>
        <w:t>5. April 2025</w:t>
      </w:r>
    </w:p>
    <w:p w14:paraId="7E44CDF2" w14:textId="06AF532B" w:rsidR="00FB4888" w:rsidRPr="001C39F0" w:rsidRDefault="00FB4888" w:rsidP="00C34B61">
      <w:pPr>
        <w:jc w:val="center"/>
        <w:rPr>
          <w:rFonts w:ascii="Times New Roman" w:eastAsia="Verdana" w:hAnsi="Times New Roman" w:cs="Times New Roman"/>
          <w:i/>
          <w:iCs/>
          <w:color w:val="FF0000"/>
        </w:rPr>
      </w:pPr>
      <w:r w:rsidRPr="001C39F0">
        <w:rPr>
          <w:rFonts w:ascii="Times New Roman" w:eastAsia="Verdana" w:hAnsi="Times New Roman" w:cs="Times New Roman"/>
          <w:i/>
          <w:iCs/>
          <w:color w:val="FF0000"/>
        </w:rPr>
        <w:t>Gestaltungsvorschlag zur vorausgehenden Anbetung</w:t>
      </w:r>
    </w:p>
    <w:p w14:paraId="5F5C4B54" w14:textId="7DDAC454" w:rsidR="00DE3E40" w:rsidRPr="00B875AC" w:rsidRDefault="005E4A40" w:rsidP="001C39F0">
      <w:pPr>
        <w:tabs>
          <w:tab w:val="left" w:pos="4272"/>
        </w:tabs>
        <w:rPr>
          <w:rFonts w:ascii="Times New Roman" w:eastAsia="Times New Roman" w:hAnsi="Times New Roman" w:cs="Times New Roman"/>
          <w:b/>
          <w:smallCaps/>
          <w:color w:val="FF0000"/>
        </w:rPr>
      </w:pPr>
      <w:r w:rsidRPr="00401F37">
        <w:rPr>
          <w:rFonts w:ascii="Times New Roman" w:eastAsia="Verdana" w:hAnsi="Times New Roman" w:cs="Times New Roman"/>
        </w:rPr>
        <w:tab/>
      </w:r>
    </w:p>
    <w:tbl>
      <w:tblPr>
        <w:tblStyle w:val="a"/>
        <w:tblW w:w="90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4482"/>
        <w:gridCol w:w="3019"/>
      </w:tblGrid>
      <w:tr w:rsidR="00DE3E40" w14:paraId="2E24BD4A" w14:textId="77777777">
        <w:tc>
          <w:tcPr>
            <w:tcW w:w="1555" w:type="dxa"/>
            <w:vMerge w:val="restart"/>
          </w:tcPr>
          <w:p w14:paraId="34DBE48E" w14:textId="77777777" w:rsidR="00DE3E40" w:rsidRDefault="005E4A40">
            <w:pPr>
              <w:rPr>
                <w:rFonts w:ascii="Times New Roman" w:eastAsia="Times New Roman" w:hAnsi="Times New Roman" w:cs="Times New Roman"/>
              </w:rPr>
            </w:pPr>
            <w:r>
              <w:rPr>
                <w:rFonts w:ascii="Times New Roman" w:eastAsia="Times New Roman" w:hAnsi="Times New Roman" w:cs="Times New Roman"/>
              </w:rPr>
              <w:t>Vorbereiten:</w:t>
            </w:r>
          </w:p>
        </w:tc>
        <w:tc>
          <w:tcPr>
            <w:tcW w:w="4482" w:type="dxa"/>
          </w:tcPr>
          <w:p w14:paraId="72DBECBB" w14:textId="77777777" w:rsidR="00DE3E40" w:rsidRDefault="005E4A40">
            <w:pPr>
              <w:rPr>
                <w:rFonts w:ascii="Times New Roman" w:eastAsia="Times New Roman" w:hAnsi="Times New Roman" w:cs="Times New Roman"/>
              </w:rPr>
            </w:pPr>
            <w:r>
              <w:rPr>
                <w:rFonts w:ascii="Times New Roman" w:eastAsia="Times New Roman" w:hAnsi="Times New Roman" w:cs="Times New Roman"/>
              </w:rPr>
              <w:t>Monstranz</w:t>
            </w:r>
          </w:p>
        </w:tc>
        <w:tc>
          <w:tcPr>
            <w:tcW w:w="3019" w:type="dxa"/>
          </w:tcPr>
          <w:p w14:paraId="7A15B745" w14:textId="77777777" w:rsidR="00DE3E40" w:rsidRDefault="00DE3E40">
            <w:pPr>
              <w:rPr>
                <w:rFonts w:ascii="Times New Roman" w:eastAsia="Times New Roman" w:hAnsi="Times New Roman" w:cs="Times New Roman"/>
                <w:i/>
              </w:rPr>
            </w:pPr>
          </w:p>
        </w:tc>
      </w:tr>
      <w:tr w:rsidR="00DE3E40" w14:paraId="437E7CEA" w14:textId="77777777">
        <w:tc>
          <w:tcPr>
            <w:tcW w:w="1555" w:type="dxa"/>
            <w:vMerge/>
          </w:tcPr>
          <w:p w14:paraId="527E9706" w14:textId="77777777" w:rsidR="00DE3E40" w:rsidRDefault="00DE3E40">
            <w:pPr>
              <w:widowControl w:val="0"/>
              <w:pBdr>
                <w:top w:val="nil"/>
                <w:left w:val="nil"/>
                <w:bottom w:val="nil"/>
                <w:right w:val="nil"/>
                <w:between w:val="nil"/>
              </w:pBdr>
              <w:spacing w:line="276" w:lineRule="auto"/>
              <w:rPr>
                <w:rFonts w:ascii="Times New Roman" w:eastAsia="Times New Roman" w:hAnsi="Times New Roman" w:cs="Times New Roman"/>
                <w:i/>
              </w:rPr>
            </w:pPr>
          </w:p>
        </w:tc>
        <w:tc>
          <w:tcPr>
            <w:tcW w:w="4482" w:type="dxa"/>
          </w:tcPr>
          <w:p w14:paraId="5D74A488" w14:textId="77777777" w:rsidR="00DE3E40" w:rsidRDefault="005E4A40">
            <w:pPr>
              <w:rPr>
                <w:rFonts w:ascii="Times New Roman" w:eastAsia="Times New Roman" w:hAnsi="Times New Roman" w:cs="Times New Roman"/>
              </w:rPr>
            </w:pPr>
            <w:r>
              <w:rPr>
                <w:rFonts w:ascii="Times New Roman" w:eastAsia="Times New Roman" w:hAnsi="Times New Roman" w:cs="Times New Roman"/>
              </w:rPr>
              <w:t>Weihrauch / Weihrauchschale</w:t>
            </w:r>
          </w:p>
        </w:tc>
        <w:tc>
          <w:tcPr>
            <w:tcW w:w="3019" w:type="dxa"/>
          </w:tcPr>
          <w:p w14:paraId="5ED8F010" w14:textId="77777777" w:rsidR="00DE3E40" w:rsidRDefault="00DE3E40">
            <w:pPr>
              <w:rPr>
                <w:rFonts w:ascii="Times New Roman" w:eastAsia="Times New Roman" w:hAnsi="Times New Roman" w:cs="Times New Roman"/>
                <w:i/>
              </w:rPr>
            </w:pPr>
          </w:p>
        </w:tc>
      </w:tr>
      <w:tr w:rsidR="00DE3E40" w14:paraId="1F0E8F6D" w14:textId="77777777">
        <w:tc>
          <w:tcPr>
            <w:tcW w:w="1555" w:type="dxa"/>
            <w:vMerge/>
          </w:tcPr>
          <w:p w14:paraId="668AF472" w14:textId="77777777" w:rsidR="00DE3E40" w:rsidRDefault="00DE3E40">
            <w:pPr>
              <w:widowControl w:val="0"/>
              <w:pBdr>
                <w:top w:val="nil"/>
                <w:left w:val="nil"/>
                <w:bottom w:val="nil"/>
                <w:right w:val="nil"/>
                <w:between w:val="nil"/>
              </w:pBdr>
              <w:spacing w:line="276" w:lineRule="auto"/>
              <w:rPr>
                <w:rFonts w:ascii="Times New Roman" w:eastAsia="Times New Roman" w:hAnsi="Times New Roman" w:cs="Times New Roman"/>
                <w:i/>
              </w:rPr>
            </w:pPr>
          </w:p>
        </w:tc>
        <w:tc>
          <w:tcPr>
            <w:tcW w:w="4482" w:type="dxa"/>
          </w:tcPr>
          <w:p w14:paraId="7BD0B8A4" w14:textId="77777777" w:rsidR="00DE3E40" w:rsidRDefault="005E4A40">
            <w:pPr>
              <w:rPr>
                <w:rFonts w:ascii="Times New Roman" w:eastAsia="Times New Roman" w:hAnsi="Times New Roman" w:cs="Times New Roman"/>
              </w:rPr>
            </w:pPr>
            <w:r>
              <w:rPr>
                <w:rFonts w:ascii="Times New Roman" w:eastAsia="Times New Roman" w:hAnsi="Times New Roman" w:cs="Times New Roman"/>
              </w:rPr>
              <w:t>Velum</w:t>
            </w:r>
          </w:p>
        </w:tc>
        <w:tc>
          <w:tcPr>
            <w:tcW w:w="3019" w:type="dxa"/>
          </w:tcPr>
          <w:p w14:paraId="114855C1" w14:textId="77777777" w:rsidR="00DE3E40" w:rsidRDefault="00DE3E40">
            <w:pPr>
              <w:rPr>
                <w:rFonts w:ascii="Times New Roman" w:eastAsia="Times New Roman" w:hAnsi="Times New Roman" w:cs="Times New Roman"/>
                <w:i/>
              </w:rPr>
            </w:pPr>
          </w:p>
        </w:tc>
      </w:tr>
      <w:tr w:rsidR="00DE3E40" w14:paraId="77AE9E09" w14:textId="77777777">
        <w:tc>
          <w:tcPr>
            <w:tcW w:w="1555" w:type="dxa"/>
            <w:vMerge/>
          </w:tcPr>
          <w:p w14:paraId="0CA118ED" w14:textId="77777777" w:rsidR="00DE3E40" w:rsidRDefault="00DE3E40">
            <w:pPr>
              <w:widowControl w:val="0"/>
              <w:pBdr>
                <w:top w:val="nil"/>
                <w:left w:val="nil"/>
                <w:bottom w:val="nil"/>
                <w:right w:val="nil"/>
                <w:between w:val="nil"/>
              </w:pBdr>
              <w:spacing w:line="276" w:lineRule="auto"/>
              <w:rPr>
                <w:rFonts w:ascii="Times New Roman" w:eastAsia="Times New Roman" w:hAnsi="Times New Roman" w:cs="Times New Roman"/>
                <w:i/>
              </w:rPr>
            </w:pPr>
          </w:p>
        </w:tc>
        <w:tc>
          <w:tcPr>
            <w:tcW w:w="4482" w:type="dxa"/>
          </w:tcPr>
          <w:p w14:paraId="1B45E4C9" w14:textId="77777777" w:rsidR="00DE3E40" w:rsidRDefault="005E4A40">
            <w:pPr>
              <w:rPr>
                <w:rFonts w:ascii="Times New Roman" w:eastAsia="Times New Roman" w:hAnsi="Times New Roman" w:cs="Times New Roman"/>
              </w:rPr>
            </w:pPr>
            <w:r>
              <w:rPr>
                <w:rFonts w:ascii="Times New Roman" w:eastAsia="Times New Roman" w:hAnsi="Times New Roman" w:cs="Times New Roman"/>
              </w:rPr>
              <w:t>Schelle</w:t>
            </w:r>
          </w:p>
        </w:tc>
        <w:tc>
          <w:tcPr>
            <w:tcW w:w="3019" w:type="dxa"/>
          </w:tcPr>
          <w:p w14:paraId="6366BEB2" w14:textId="77777777" w:rsidR="00DE3E40" w:rsidRDefault="00DE3E40">
            <w:pPr>
              <w:rPr>
                <w:rFonts w:ascii="Times New Roman" w:eastAsia="Times New Roman" w:hAnsi="Times New Roman" w:cs="Times New Roman"/>
                <w:i/>
              </w:rPr>
            </w:pPr>
          </w:p>
        </w:tc>
      </w:tr>
      <w:tr w:rsidR="00DE3E40" w14:paraId="0801D2D4" w14:textId="77777777">
        <w:tc>
          <w:tcPr>
            <w:tcW w:w="1555" w:type="dxa"/>
            <w:vMerge/>
          </w:tcPr>
          <w:p w14:paraId="00F1A447" w14:textId="77777777" w:rsidR="00DE3E40" w:rsidRDefault="00DE3E40">
            <w:pPr>
              <w:widowControl w:val="0"/>
              <w:pBdr>
                <w:top w:val="nil"/>
                <w:left w:val="nil"/>
                <w:bottom w:val="nil"/>
                <w:right w:val="nil"/>
                <w:between w:val="nil"/>
              </w:pBdr>
              <w:spacing w:line="276" w:lineRule="auto"/>
              <w:rPr>
                <w:rFonts w:ascii="Times New Roman" w:eastAsia="Times New Roman" w:hAnsi="Times New Roman" w:cs="Times New Roman"/>
                <w:i/>
              </w:rPr>
            </w:pPr>
          </w:p>
        </w:tc>
        <w:tc>
          <w:tcPr>
            <w:tcW w:w="4482" w:type="dxa"/>
          </w:tcPr>
          <w:p w14:paraId="5137E593" w14:textId="44A68354" w:rsidR="00DE3E40" w:rsidRDefault="00E91255">
            <w:pPr>
              <w:rPr>
                <w:rFonts w:ascii="Times New Roman" w:eastAsia="Times New Roman" w:hAnsi="Times New Roman" w:cs="Times New Roman"/>
              </w:rPr>
            </w:pPr>
            <w:r>
              <w:rPr>
                <w:rFonts w:ascii="Times New Roman" w:eastAsia="Times New Roman" w:hAnsi="Times New Roman" w:cs="Times New Roman"/>
              </w:rPr>
              <w:t>Gotteslob</w:t>
            </w:r>
          </w:p>
        </w:tc>
        <w:tc>
          <w:tcPr>
            <w:tcW w:w="3019" w:type="dxa"/>
          </w:tcPr>
          <w:p w14:paraId="686F1191" w14:textId="77777777" w:rsidR="00DE3E40" w:rsidRDefault="00DE3E40">
            <w:pPr>
              <w:rPr>
                <w:rFonts w:ascii="Times New Roman" w:eastAsia="Times New Roman" w:hAnsi="Times New Roman" w:cs="Times New Roman"/>
                <w:i/>
              </w:rPr>
            </w:pPr>
          </w:p>
        </w:tc>
      </w:tr>
    </w:tbl>
    <w:p w14:paraId="674D0023" w14:textId="77777777" w:rsidR="00FB4888" w:rsidRDefault="00FB4888">
      <w:pPr>
        <w:rPr>
          <w:rFonts w:ascii="Times New Roman" w:eastAsia="Times New Roman" w:hAnsi="Times New Roman" w:cs="Times New Roman"/>
          <w:bCs/>
          <w:smallCaps/>
          <w:color w:val="FF0000"/>
        </w:rPr>
      </w:pPr>
    </w:p>
    <w:p w14:paraId="4E7D8E9C" w14:textId="77777777" w:rsidR="001C39F0" w:rsidRDefault="001C39F0">
      <w:pPr>
        <w:rPr>
          <w:rFonts w:ascii="Times New Roman" w:eastAsia="Times New Roman" w:hAnsi="Times New Roman" w:cs="Times New Roman"/>
          <w:bCs/>
          <w:smallCaps/>
          <w:color w:val="FF0000"/>
        </w:rPr>
      </w:pPr>
    </w:p>
    <w:p w14:paraId="4901B8C0" w14:textId="57F82FC2" w:rsidR="00DE3E40" w:rsidRDefault="00FB4888">
      <w:pPr>
        <w:rPr>
          <w:rFonts w:ascii="Times New Roman" w:eastAsia="Times New Roman" w:hAnsi="Times New Roman" w:cs="Times New Roman"/>
        </w:rPr>
      </w:pPr>
      <w:r w:rsidRPr="000E1CEE">
        <w:rPr>
          <w:rFonts w:ascii="Times New Roman" w:eastAsia="Times New Roman" w:hAnsi="Times New Roman" w:cs="Times New Roman"/>
          <w:bCs/>
          <w:smallCaps/>
          <w:color w:val="FF0000"/>
        </w:rPr>
        <w:t>Aussetzung des Allerheiligsten</w:t>
      </w:r>
    </w:p>
    <w:p w14:paraId="02E44B6E" w14:textId="77777777" w:rsidR="00E91255" w:rsidRDefault="00E91255">
      <w:pPr>
        <w:rPr>
          <w:rFonts w:ascii="Times New Roman" w:eastAsia="Times New Roman" w:hAnsi="Times New Roman" w:cs="Times New Roman"/>
          <w:smallCaps/>
        </w:rPr>
      </w:pPr>
    </w:p>
    <w:p w14:paraId="62197E42" w14:textId="57B2D6B9" w:rsidR="00DE3E40" w:rsidRPr="000E1CEE" w:rsidRDefault="00FB4888">
      <w:pPr>
        <w:rPr>
          <w:rFonts w:ascii="Times New Roman" w:eastAsia="Times New Roman" w:hAnsi="Times New Roman" w:cs="Times New Roman"/>
          <w:bCs/>
          <w:smallCaps/>
          <w:color w:val="FF0000"/>
        </w:rPr>
      </w:pPr>
      <w:r w:rsidRPr="00FB4888">
        <w:rPr>
          <w:rFonts w:ascii="Times New Roman" w:eastAsia="Times New Roman" w:hAnsi="Times New Roman" w:cs="Times New Roman"/>
          <w:smallCaps/>
        </w:rPr>
        <w:t>Variante</w:t>
      </w:r>
      <w:r>
        <w:rPr>
          <w:rFonts w:ascii="Times New Roman" w:eastAsia="Times New Roman" w:hAnsi="Times New Roman" w:cs="Times New Roman"/>
        </w:rPr>
        <w:t xml:space="preserve"> I: </w:t>
      </w:r>
      <w:r w:rsidR="00BD1524">
        <w:rPr>
          <w:rFonts w:ascii="Times New Roman" w:eastAsia="Times New Roman" w:hAnsi="Times New Roman" w:cs="Times New Roman"/>
          <w:bCs/>
          <w:color w:val="FF0000"/>
        </w:rPr>
        <w:t>S</w:t>
      </w:r>
      <w:r w:rsidR="005E4A40" w:rsidRPr="00BD1524">
        <w:rPr>
          <w:rFonts w:ascii="Times New Roman" w:eastAsia="Times New Roman" w:hAnsi="Times New Roman" w:cs="Times New Roman"/>
          <w:bCs/>
          <w:color w:val="FF0000"/>
        </w:rPr>
        <w:t>tille Anbetung</w:t>
      </w:r>
    </w:p>
    <w:tbl>
      <w:tblPr>
        <w:tblStyle w:val="a0"/>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18"/>
        <w:gridCol w:w="6049"/>
      </w:tblGrid>
      <w:tr w:rsidR="00FB4888" w14:paraId="2A8791D1" w14:textId="77777777" w:rsidTr="00FB4888">
        <w:tc>
          <w:tcPr>
            <w:tcW w:w="3018" w:type="dxa"/>
          </w:tcPr>
          <w:p w14:paraId="070D8205" w14:textId="77777777" w:rsidR="00FB4888" w:rsidRDefault="00FB4888">
            <w:pPr>
              <w:rPr>
                <w:rFonts w:ascii="Times New Roman" w:eastAsia="Times New Roman" w:hAnsi="Times New Roman" w:cs="Times New Roman"/>
                <w:i/>
              </w:rPr>
            </w:pPr>
            <w:r>
              <w:rPr>
                <w:rFonts w:ascii="Times New Roman" w:eastAsia="Times New Roman" w:hAnsi="Times New Roman" w:cs="Times New Roman"/>
                <w:i/>
              </w:rPr>
              <w:t>Aussetzung</w:t>
            </w:r>
          </w:p>
        </w:tc>
        <w:tc>
          <w:tcPr>
            <w:tcW w:w="6049" w:type="dxa"/>
          </w:tcPr>
          <w:p w14:paraId="2C41BDB4" w14:textId="77777777" w:rsidR="00FB4888" w:rsidRDefault="00FB4888">
            <w:pPr>
              <w:rPr>
                <w:rFonts w:ascii="Times New Roman" w:eastAsia="Times New Roman" w:hAnsi="Times New Roman" w:cs="Times New Roman"/>
              </w:rPr>
            </w:pPr>
            <w:r>
              <w:rPr>
                <w:rFonts w:ascii="Times New Roman" w:eastAsia="Times New Roman" w:hAnsi="Times New Roman" w:cs="Times New Roman"/>
              </w:rPr>
              <w:t>GL 497 „Gottheit tief verborgen“</w:t>
            </w:r>
          </w:p>
        </w:tc>
      </w:tr>
      <w:tr w:rsidR="00FB4888" w14:paraId="71C14665" w14:textId="77777777" w:rsidTr="00FB4888">
        <w:tc>
          <w:tcPr>
            <w:tcW w:w="3018" w:type="dxa"/>
          </w:tcPr>
          <w:p w14:paraId="2DF1D279" w14:textId="77777777" w:rsidR="00FB4888" w:rsidRDefault="00FB4888">
            <w:pPr>
              <w:rPr>
                <w:rFonts w:ascii="Times New Roman" w:eastAsia="Times New Roman" w:hAnsi="Times New Roman" w:cs="Times New Roman"/>
                <w:i/>
              </w:rPr>
            </w:pPr>
            <w:r>
              <w:rPr>
                <w:rFonts w:ascii="Times New Roman" w:eastAsia="Times New Roman" w:hAnsi="Times New Roman" w:cs="Times New Roman"/>
                <w:i/>
              </w:rPr>
              <w:t>Gebet</w:t>
            </w:r>
          </w:p>
        </w:tc>
        <w:tc>
          <w:tcPr>
            <w:tcW w:w="6049" w:type="dxa"/>
          </w:tcPr>
          <w:p w14:paraId="312433BD" w14:textId="77777777" w:rsidR="00FB4888" w:rsidRDefault="00FB4888">
            <w:pPr>
              <w:rPr>
                <w:rFonts w:ascii="Times New Roman" w:eastAsia="Times New Roman" w:hAnsi="Times New Roman" w:cs="Times New Roman"/>
              </w:rPr>
            </w:pPr>
            <w:r>
              <w:rPr>
                <w:rFonts w:ascii="Times New Roman" w:eastAsia="Times New Roman" w:hAnsi="Times New Roman" w:cs="Times New Roman"/>
              </w:rPr>
              <w:t>GL 674</w:t>
            </w:r>
          </w:p>
        </w:tc>
      </w:tr>
      <w:tr w:rsidR="00FB4888" w14:paraId="53CD1DD5" w14:textId="77777777" w:rsidTr="00FB4888">
        <w:tc>
          <w:tcPr>
            <w:tcW w:w="3018" w:type="dxa"/>
          </w:tcPr>
          <w:p w14:paraId="1EB677B8" w14:textId="77777777" w:rsidR="00FB4888" w:rsidRDefault="00FB4888">
            <w:pPr>
              <w:rPr>
                <w:rFonts w:ascii="Times New Roman" w:eastAsia="Times New Roman" w:hAnsi="Times New Roman" w:cs="Times New Roman"/>
                <w:i/>
              </w:rPr>
            </w:pPr>
            <w:r>
              <w:rPr>
                <w:rFonts w:ascii="Times New Roman" w:eastAsia="Times New Roman" w:hAnsi="Times New Roman" w:cs="Times New Roman"/>
                <w:i/>
              </w:rPr>
              <w:t>Stille</w:t>
            </w:r>
          </w:p>
        </w:tc>
        <w:tc>
          <w:tcPr>
            <w:tcW w:w="6049" w:type="dxa"/>
          </w:tcPr>
          <w:p w14:paraId="591B9E64" w14:textId="77777777" w:rsidR="00FB4888" w:rsidRDefault="00FB4888">
            <w:pPr>
              <w:rPr>
                <w:rFonts w:ascii="Times New Roman" w:eastAsia="Times New Roman" w:hAnsi="Times New Roman" w:cs="Times New Roman"/>
              </w:rPr>
            </w:pPr>
          </w:p>
        </w:tc>
      </w:tr>
    </w:tbl>
    <w:p w14:paraId="7EFE60DF" w14:textId="77777777" w:rsidR="00DE3E40" w:rsidRDefault="00DE3E40">
      <w:pPr>
        <w:rPr>
          <w:rFonts w:ascii="Times New Roman" w:eastAsia="Times New Roman" w:hAnsi="Times New Roman" w:cs="Times New Roman"/>
        </w:rPr>
      </w:pPr>
    </w:p>
    <w:p w14:paraId="77CF7236" w14:textId="61E845DC" w:rsidR="00FB4888" w:rsidRPr="00BD1524" w:rsidRDefault="00FB4888">
      <w:pPr>
        <w:rPr>
          <w:rFonts w:ascii="Times New Roman" w:eastAsia="Times New Roman" w:hAnsi="Times New Roman" w:cs="Times New Roman"/>
          <w:smallCaps/>
          <w:color w:val="FF0000"/>
        </w:rPr>
      </w:pPr>
      <w:r w:rsidRPr="00FB4888">
        <w:rPr>
          <w:rFonts w:ascii="Times New Roman" w:eastAsia="Times New Roman" w:hAnsi="Times New Roman" w:cs="Times New Roman"/>
          <w:smallCaps/>
        </w:rPr>
        <w:t>Variante</w:t>
      </w:r>
      <w:r>
        <w:rPr>
          <w:rFonts w:ascii="Times New Roman" w:eastAsia="Times New Roman" w:hAnsi="Times New Roman" w:cs="Times New Roman"/>
        </w:rPr>
        <w:t xml:space="preserve"> II: </w:t>
      </w:r>
      <w:r w:rsidRPr="00BD1524">
        <w:rPr>
          <w:rFonts w:ascii="Times New Roman" w:eastAsia="Times New Roman" w:hAnsi="Times New Roman" w:cs="Times New Roman"/>
          <w:color w:val="FF0000"/>
        </w:rPr>
        <w:t>Mit Andacht</w:t>
      </w:r>
    </w:p>
    <w:tbl>
      <w:tblPr>
        <w:tblStyle w:val="a0"/>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18"/>
        <w:gridCol w:w="6049"/>
      </w:tblGrid>
      <w:tr w:rsidR="00FB4888" w14:paraId="7C54CBAB" w14:textId="77777777" w:rsidTr="00FB4888">
        <w:tc>
          <w:tcPr>
            <w:tcW w:w="3018" w:type="dxa"/>
          </w:tcPr>
          <w:p w14:paraId="6ABE5ABC" w14:textId="77777777" w:rsidR="00FB4888" w:rsidRDefault="00FB4888" w:rsidP="0069135F">
            <w:pPr>
              <w:rPr>
                <w:rFonts w:ascii="Times New Roman" w:eastAsia="Times New Roman" w:hAnsi="Times New Roman" w:cs="Times New Roman"/>
                <w:i/>
              </w:rPr>
            </w:pPr>
            <w:r>
              <w:rPr>
                <w:rFonts w:ascii="Times New Roman" w:eastAsia="Times New Roman" w:hAnsi="Times New Roman" w:cs="Times New Roman"/>
                <w:i/>
              </w:rPr>
              <w:t>Aussetzung</w:t>
            </w:r>
          </w:p>
        </w:tc>
        <w:tc>
          <w:tcPr>
            <w:tcW w:w="6049" w:type="dxa"/>
          </w:tcPr>
          <w:p w14:paraId="23ABBF52" w14:textId="77777777" w:rsidR="00FB4888" w:rsidRDefault="00FB4888" w:rsidP="0069135F">
            <w:pPr>
              <w:rPr>
                <w:rFonts w:ascii="Times New Roman" w:eastAsia="Times New Roman" w:hAnsi="Times New Roman" w:cs="Times New Roman"/>
              </w:rPr>
            </w:pPr>
            <w:r>
              <w:rPr>
                <w:rFonts w:ascii="Times New Roman" w:eastAsia="Times New Roman" w:hAnsi="Times New Roman" w:cs="Times New Roman"/>
              </w:rPr>
              <w:t>GL 497 „Gottheit tief verborgen“</w:t>
            </w:r>
          </w:p>
        </w:tc>
      </w:tr>
      <w:tr w:rsidR="00FB4888" w14:paraId="18A29163" w14:textId="77777777" w:rsidTr="00FB4888">
        <w:tc>
          <w:tcPr>
            <w:tcW w:w="3018" w:type="dxa"/>
          </w:tcPr>
          <w:p w14:paraId="5C164E03" w14:textId="77777777" w:rsidR="00FB4888" w:rsidRDefault="00FB4888" w:rsidP="0069135F">
            <w:pPr>
              <w:rPr>
                <w:rFonts w:ascii="Times New Roman" w:eastAsia="Times New Roman" w:hAnsi="Times New Roman" w:cs="Times New Roman"/>
                <w:i/>
              </w:rPr>
            </w:pPr>
            <w:r>
              <w:rPr>
                <w:rFonts w:ascii="Times New Roman" w:eastAsia="Times New Roman" w:hAnsi="Times New Roman" w:cs="Times New Roman"/>
                <w:i/>
              </w:rPr>
              <w:t>Gebet</w:t>
            </w:r>
          </w:p>
        </w:tc>
        <w:tc>
          <w:tcPr>
            <w:tcW w:w="6049" w:type="dxa"/>
          </w:tcPr>
          <w:p w14:paraId="5EBBC2B2" w14:textId="77777777" w:rsidR="00FB4888" w:rsidRDefault="00FB4888" w:rsidP="0069135F">
            <w:pPr>
              <w:rPr>
                <w:rFonts w:ascii="Times New Roman" w:eastAsia="Times New Roman" w:hAnsi="Times New Roman" w:cs="Times New Roman"/>
              </w:rPr>
            </w:pPr>
            <w:r>
              <w:rPr>
                <w:rFonts w:ascii="Times New Roman" w:eastAsia="Times New Roman" w:hAnsi="Times New Roman" w:cs="Times New Roman"/>
              </w:rPr>
              <w:t>GL 674</w:t>
            </w:r>
          </w:p>
        </w:tc>
      </w:tr>
      <w:tr w:rsidR="00FB4888" w14:paraId="088B92FB" w14:textId="77777777" w:rsidTr="00FB4888">
        <w:tc>
          <w:tcPr>
            <w:tcW w:w="3018" w:type="dxa"/>
          </w:tcPr>
          <w:p w14:paraId="2FB03039" w14:textId="77777777" w:rsidR="00FB4888" w:rsidRDefault="00FB4888" w:rsidP="0069135F">
            <w:pPr>
              <w:rPr>
                <w:rFonts w:ascii="Times New Roman" w:eastAsia="Times New Roman" w:hAnsi="Times New Roman" w:cs="Times New Roman"/>
                <w:i/>
              </w:rPr>
            </w:pPr>
            <w:r>
              <w:rPr>
                <w:rFonts w:ascii="Times New Roman" w:eastAsia="Times New Roman" w:hAnsi="Times New Roman" w:cs="Times New Roman"/>
                <w:i/>
              </w:rPr>
              <w:t>Stille</w:t>
            </w:r>
          </w:p>
        </w:tc>
        <w:tc>
          <w:tcPr>
            <w:tcW w:w="6049" w:type="dxa"/>
          </w:tcPr>
          <w:p w14:paraId="1536C976" w14:textId="77777777" w:rsidR="00FB4888" w:rsidRDefault="00FB4888" w:rsidP="0069135F">
            <w:pPr>
              <w:rPr>
                <w:rFonts w:ascii="Times New Roman" w:eastAsia="Times New Roman" w:hAnsi="Times New Roman" w:cs="Times New Roman"/>
              </w:rPr>
            </w:pPr>
          </w:p>
        </w:tc>
      </w:tr>
      <w:tr w:rsidR="00FB4888" w14:paraId="5DEAD3A8" w14:textId="77777777" w:rsidTr="00FB4888">
        <w:tc>
          <w:tcPr>
            <w:tcW w:w="3018" w:type="dxa"/>
          </w:tcPr>
          <w:p w14:paraId="3CFD48C8" w14:textId="33D5CACF" w:rsidR="00FB4888" w:rsidRDefault="00FB4888" w:rsidP="0069135F">
            <w:pPr>
              <w:rPr>
                <w:rFonts w:ascii="Times New Roman" w:eastAsia="Times New Roman" w:hAnsi="Times New Roman" w:cs="Times New Roman"/>
                <w:i/>
              </w:rPr>
            </w:pPr>
            <w:r>
              <w:rPr>
                <w:rFonts w:ascii="Times New Roman" w:eastAsia="Times New Roman" w:hAnsi="Times New Roman" w:cs="Times New Roman"/>
                <w:i/>
              </w:rPr>
              <w:t>Andacht</w:t>
            </w:r>
          </w:p>
        </w:tc>
        <w:tc>
          <w:tcPr>
            <w:tcW w:w="6049" w:type="dxa"/>
          </w:tcPr>
          <w:p w14:paraId="5BDE06C8" w14:textId="6E6F666B" w:rsidR="00FB4888" w:rsidRDefault="00FB4888" w:rsidP="0069135F">
            <w:pPr>
              <w:rPr>
                <w:rFonts w:ascii="Times New Roman" w:eastAsia="Times New Roman" w:hAnsi="Times New Roman" w:cs="Times New Roman"/>
              </w:rPr>
            </w:pPr>
            <w:r>
              <w:rPr>
                <w:rFonts w:ascii="Times New Roman" w:eastAsia="Times New Roman" w:hAnsi="Times New Roman" w:cs="Times New Roman"/>
              </w:rPr>
              <w:t>GL 675,6 („Zu seinem Gedächtnis“)</w:t>
            </w:r>
          </w:p>
        </w:tc>
      </w:tr>
      <w:tr w:rsidR="00FB4888" w14:paraId="40733669" w14:textId="77777777" w:rsidTr="00FB4888">
        <w:tc>
          <w:tcPr>
            <w:tcW w:w="3018" w:type="dxa"/>
          </w:tcPr>
          <w:p w14:paraId="40EB9E1B" w14:textId="711D3D40" w:rsidR="00FB4888" w:rsidRDefault="00FB4888" w:rsidP="0069135F">
            <w:pPr>
              <w:rPr>
                <w:rFonts w:ascii="Times New Roman" w:eastAsia="Times New Roman" w:hAnsi="Times New Roman" w:cs="Times New Roman"/>
                <w:i/>
              </w:rPr>
            </w:pPr>
            <w:r>
              <w:rPr>
                <w:rFonts w:ascii="Times New Roman" w:eastAsia="Times New Roman" w:hAnsi="Times New Roman" w:cs="Times New Roman"/>
                <w:i/>
              </w:rPr>
              <w:t>Stille</w:t>
            </w:r>
          </w:p>
        </w:tc>
        <w:tc>
          <w:tcPr>
            <w:tcW w:w="6049" w:type="dxa"/>
          </w:tcPr>
          <w:p w14:paraId="2A1D4881" w14:textId="77777777" w:rsidR="00FB4888" w:rsidRDefault="00FB4888" w:rsidP="0069135F">
            <w:pPr>
              <w:rPr>
                <w:rFonts w:ascii="Times New Roman" w:eastAsia="Times New Roman" w:hAnsi="Times New Roman" w:cs="Times New Roman"/>
              </w:rPr>
            </w:pPr>
          </w:p>
        </w:tc>
      </w:tr>
    </w:tbl>
    <w:p w14:paraId="5A5E4634" w14:textId="77777777" w:rsidR="00FB4888" w:rsidRDefault="00FB4888">
      <w:pPr>
        <w:rPr>
          <w:rFonts w:ascii="Times New Roman" w:eastAsia="Times New Roman" w:hAnsi="Times New Roman" w:cs="Times New Roman"/>
        </w:rPr>
      </w:pPr>
    </w:p>
    <w:p w14:paraId="36A27F3A" w14:textId="0A5E1E08" w:rsidR="00BD1524" w:rsidRPr="00BD1524" w:rsidRDefault="00BD1524" w:rsidP="00BD1524">
      <w:pPr>
        <w:rPr>
          <w:rFonts w:ascii="Times New Roman" w:eastAsia="Times New Roman" w:hAnsi="Times New Roman" w:cs="Times New Roman"/>
          <w:color w:val="FF0000"/>
        </w:rPr>
      </w:pPr>
      <w:r w:rsidRPr="00FB4888">
        <w:rPr>
          <w:rFonts w:ascii="Times New Roman" w:eastAsia="Times New Roman" w:hAnsi="Times New Roman" w:cs="Times New Roman"/>
          <w:smallCaps/>
        </w:rPr>
        <w:t>Variante</w:t>
      </w:r>
      <w:r>
        <w:rPr>
          <w:rFonts w:ascii="Times New Roman" w:eastAsia="Times New Roman" w:hAnsi="Times New Roman" w:cs="Times New Roman"/>
        </w:rPr>
        <w:t xml:space="preserve"> III: </w:t>
      </w:r>
      <w:r w:rsidRPr="00BD1524">
        <w:rPr>
          <w:rFonts w:ascii="Times New Roman" w:eastAsia="Times New Roman" w:hAnsi="Times New Roman" w:cs="Times New Roman"/>
          <w:color w:val="FF0000"/>
        </w:rPr>
        <w:t>Mit Liedb</w:t>
      </w:r>
      <w:r>
        <w:rPr>
          <w:rFonts w:ascii="Times New Roman" w:eastAsia="Times New Roman" w:hAnsi="Times New Roman" w:cs="Times New Roman"/>
          <w:color w:val="FF0000"/>
        </w:rPr>
        <w:t>e</w:t>
      </w:r>
      <w:r w:rsidRPr="00BD1524">
        <w:rPr>
          <w:rFonts w:ascii="Times New Roman" w:eastAsia="Times New Roman" w:hAnsi="Times New Roman" w:cs="Times New Roman"/>
          <w:color w:val="FF0000"/>
        </w:rPr>
        <w:t>trachtung</w:t>
      </w:r>
      <w:r w:rsidR="00E91255">
        <w:rPr>
          <w:rFonts w:ascii="Times New Roman" w:eastAsia="Times New Roman" w:hAnsi="Times New Roman" w:cs="Times New Roman"/>
          <w:color w:val="FF0000"/>
        </w:rPr>
        <w:t xml:space="preserve">: </w:t>
      </w:r>
      <w:r w:rsidR="00E91255" w:rsidRPr="00E91255">
        <w:rPr>
          <w:rFonts w:ascii="Times New Roman" w:eastAsia="Times New Roman" w:hAnsi="Times New Roman" w:cs="Times New Roman"/>
          <w:color w:val="FF0000"/>
        </w:rPr>
        <w:t>„Gottheit tief verborgen“</w:t>
      </w:r>
    </w:p>
    <w:tbl>
      <w:tblPr>
        <w:tblStyle w:val="a0"/>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18"/>
        <w:gridCol w:w="6049"/>
      </w:tblGrid>
      <w:tr w:rsidR="00BD1524" w14:paraId="7A0D1E25" w14:textId="77777777" w:rsidTr="0069135F">
        <w:tc>
          <w:tcPr>
            <w:tcW w:w="3018" w:type="dxa"/>
          </w:tcPr>
          <w:p w14:paraId="31E1FD96" w14:textId="77777777" w:rsidR="00BD1524" w:rsidRDefault="00BD1524" w:rsidP="0069135F">
            <w:pPr>
              <w:rPr>
                <w:rFonts w:ascii="Times New Roman" w:eastAsia="Times New Roman" w:hAnsi="Times New Roman" w:cs="Times New Roman"/>
                <w:i/>
              </w:rPr>
            </w:pPr>
            <w:r>
              <w:rPr>
                <w:rFonts w:ascii="Times New Roman" w:eastAsia="Times New Roman" w:hAnsi="Times New Roman" w:cs="Times New Roman"/>
                <w:i/>
              </w:rPr>
              <w:t>Aussetzung</w:t>
            </w:r>
          </w:p>
        </w:tc>
        <w:tc>
          <w:tcPr>
            <w:tcW w:w="6049" w:type="dxa"/>
          </w:tcPr>
          <w:p w14:paraId="45CA3983" w14:textId="7DEC8D93" w:rsidR="00BD1524" w:rsidRDefault="00BD1524" w:rsidP="0069135F">
            <w:pPr>
              <w:rPr>
                <w:rFonts w:ascii="Times New Roman" w:eastAsia="Times New Roman" w:hAnsi="Times New Roman" w:cs="Times New Roman"/>
              </w:rPr>
            </w:pPr>
            <w:r>
              <w:rPr>
                <w:rFonts w:ascii="Times New Roman" w:eastAsia="Times New Roman" w:hAnsi="Times New Roman" w:cs="Times New Roman"/>
              </w:rPr>
              <w:t>GL 498 „Das Heil der Welt“</w:t>
            </w:r>
            <w:r w:rsidR="00BF2C74">
              <w:rPr>
                <w:rFonts w:ascii="Times New Roman" w:eastAsia="Times New Roman" w:hAnsi="Times New Roman" w:cs="Times New Roman"/>
              </w:rPr>
              <w:t xml:space="preserve"> oder Sakramentslied aus dem Diözesananhang</w:t>
            </w:r>
          </w:p>
        </w:tc>
      </w:tr>
      <w:tr w:rsidR="00BD1524" w14:paraId="74386C03" w14:textId="77777777" w:rsidTr="0069135F">
        <w:tc>
          <w:tcPr>
            <w:tcW w:w="3018" w:type="dxa"/>
          </w:tcPr>
          <w:p w14:paraId="644A5D30" w14:textId="77777777" w:rsidR="00BD1524" w:rsidRDefault="00BD1524" w:rsidP="0069135F">
            <w:pPr>
              <w:rPr>
                <w:rFonts w:ascii="Times New Roman" w:eastAsia="Times New Roman" w:hAnsi="Times New Roman" w:cs="Times New Roman"/>
                <w:i/>
              </w:rPr>
            </w:pPr>
            <w:r>
              <w:rPr>
                <w:rFonts w:ascii="Times New Roman" w:eastAsia="Times New Roman" w:hAnsi="Times New Roman" w:cs="Times New Roman"/>
                <w:i/>
              </w:rPr>
              <w:t>Gebet</w:t>
            </w:r>
          </w:p>
        </w:tc>
        <w:tc>
          <w:tcPr>
            <w:tcW w:w="6049" w:type="dxa"/>
          </w:tcPr>
          <w:p w14:paraId="13E5DC12" w14:textId="77777777" w:rsidR="00BD1524" w:rsidRDefault="00BD1524" w:rsidP="0069135F">
            <w:pPr>
              <w:rPr>
                <w:rFonts w:ascii="Times New Roman" w:eastAsia="Times New Roman" w:hAnsi="Times New Roman" w:cs="Times New Roman"/>
              </w:rPr>
            </w:pPr>
            <w:r>
              <w:rPr>
                <w:rFonts w:ascii="Times New Roman" w:eastAsia="Times New Roman" w:hAnsi="Times New Roman" w:cs="Times New Roman"/>
              </w:rPr>
              <w:t>GL 674</w:t>
            </w:r>
          </w:p>
        </w:tc>
      </w:tr>
      <w:tr w:rsidR="00BD1524" w14:paraId="5D198BE8" w14:textId="77777777" w:rsidTr="0069135F">
        <w:tc>
          <w:tcPr>
            <w:tcW w:w="3018" w:type="dxa"/>
          </w:tcPr>
          <w:p w14:paraId="3394A840" w14:textId="77777777" w:rsidR="00BD1524" w:rsidRDefault="00BD1524" w:rsidP="0069135F">
            <w:pPr>
              <w:rPr>
                <w:rFonts w:ascii="Times New Roman" w:eastAsia="Times New Roman" w:hAnsi="Times New Roman" w:cs="Times New Roman"/>
                <w:i/>
              </w:rPr>
            </w:pPr>
            <w:r>
              <w:rPr>
                <w:rFonts w:ascii="Times New Roman" w:eastAsia="Times New Roman" w:hAnsi="Times New Roman" w:cs="Times New Roman"/>
                <w:i/>
              </w:rPr>
              <w:t>Stille</w:t>
            </w:r>
          </w:p>
        </w:tc>
        <w:tc>
          <w:tcPr>
            <w:tcW w:w="6049" w:type="dxa"/>
          </w:tcPr>
          <w:p w14:paraId="69076E26" w14:textId="77777777" w:rsidR="00BD1524" w:rsidRDefault="00BD1524" w:rsidP="0069135F">
            <w:pPr>
              <w:rPr>
                <w:rFonts w:ascii="Times New Roman" w:eastAsia="Times New Roman" w:hAnsi="Times New Roman" w:cs="Times New Roman"/>
              </w:rPr>
            </w:pPr>
          </w:p>
        </w:tc>
      </w:tr>
      <w:tr w:rsidR="00BD1524" w14:paraId="6FCB9799" w14:textId="77777777" w:rsidTr="0069135F">
        <w:tc>
          <w:tcPr>
            <w:tcW w:w="3018" w:type="dxa"/>
          </w:tcPr>
          <w:p w14:paraId="381936E5" w14:textId="5A62A663" w:rsidR="00BD1524" w:rsidRDefault="00BD1524" w:rsidP="0069135F">
            <w:pPr>
              <w:rPr>
                <w:rFonts w:ascii="Times New Roman" w:eastAsia="Times New Roman" w:hAnsi="Times New Roman" w:cs="Times New Roman"/>
                <w:i/>
              </w:rPr>
            </w:pPr>
            <w:r>
              <w:rPr>
                <w:rFonts w:ascii="Times New Roman" w:eastAsia="Times New Roman" w:hAnsi="Times New Roman" w:cs="Times New Roman"/>
                <w:i/>
              </w:rPr>
              <w:t>Liedbetrachtung</w:t>
            </w:r>
          </w:p>
        </w:tc>
        <w:tc>
          <w:tcPr>
            <w:tcW w:w="6049" w:type="dxa"/>
          </w:tcPr>
          <w:p w14:paraId="2BEBBAA7" w14:textId="7D7893F4" w:rsidR="00BD1524" w:rsidRDefault="00BD1524" w:rsidP="0069135F">
            <w:pPr>
              <w:rPr>
                <w:rFonts w:ascii="Times New Roman" w:eastAsia="Times New Roman" w:hAnsi="Times New Roman" w:cs="Times New Roman"/>
              </w:rPr>
            </w:pPr>
            <w:r>
              <w:rPr>
                <w:rFonts w:ascii="Times New Roman" w:eastAsia="Times New Roman" w:hAnsi="Times New Roman" w:cs="Times New Roman"/>
              </w:rPr>
              <w:t>Wir singen jeweils eine Strophe von GL 497 und halten anschließend eine Stille. So lassen wir uns vom Hymnus des hl. Thomas von Aquin leiten, um die Gegenwart und Liebe Christi zu betrachten.</w:t>
            </w:r>
          </w:p>
          <w:p w14:paraId="775B380F" w14:textId="51EDD406" w:rsidR="00BD1524" w:rsidRDefault="00BD1524" w:rsidP="0069135F">
            <w:pPr>
              <w:rPr>
                <w:rFonts w:ascii="Times New Roman" w:eastAsia="Times New Roman" w:hAnsi="Times New Roman" w:cs="Times New Roman"/>
              </w:rPr>
            </w:pPr>
            <w:r>
              <w:rPr>
                <w:rFonts w:ascii="Times New Roman" w:eastAsia="Times New Roman" w:hAnsi="Times New Roman" w:cs="Times New Roman"/>
              </w:rPr>
              <w:t xml:space="preserve">GL 497 „Gottheit tief verborgen“ </w:t>
            </w:r>
          </w:p>
          <w:p w14:paraId="3A5BD372" w14:textId="49388110" w:rsidR="00BD1524" w:rsidRDefault="00BD1524" w:rsidP="0069135F">
            <w:pPr>
              <w:rPr>
                <w:rFonts w:ascii="Times New Roman" w:eastAsia="Times New Roman" w:hAnsi="Times New Roman" w:cs="Times New Roman"/>
              </w:rPr>
            </w:pPr>
            <w:r>
              <w:rPr>
                <w:rFonts w:ascii="Times New Roman" w:eastAsia="Times New Roman" w:hAnsi="Times New Roman" w:cs="Times New Roman"/>
              </w:rPr>
              <w:t xml:space="preserve">Nach jeder Strophe </w:t>
            </w:r>
            <w:r w:rsidR="00E91255">
              <w:rPr>
                <w:rFonts w:ascii="Times New Roman" w:eastAsia="Times New Roman" w:hAnsi="Times New Roman" w:cs="Times New Roman"/>
              </w:rPr>
              <w:t>1-</w:t>
            </w:r>
            <w:r>
              <w:rPr>
                <w:rFonts w:ascii="Times New Roman" w:eastAsia="Times New Roman" w:hAnsi="Times New Roman" w:cs="Times New Roman"/>
              </w:rPr>
              <w:t>2 Minute Stille</w:t>
            </w:r>
          </w:p>
        </w:tc>
      </w:tr>
      <w:tr w:rsidR="00BD1524" w14:paraId="317A9698" w14:textId="77777777" w:rsidTr="0069135F">
        <w:tc>
          <w:tcPr>
            <w:tcW w:w="3018" w:type="dxa"/>
          </w:tcPr>
          <w:p w14:paraId="7083CAF4" w14:textId="77777777" w:rsidR="00BD1524" w:rsidRDefault="00BD1524" w:rsidP="0069135F">
            <w:pPr>
              <w:rPr>
                <w:rFonts w:ascii="Times New Roman" w:eastAsia="Times New Roman" w:hAnsi="Times New Roman" w:cs="Times New Roman"/>
                <w:i/>
              </w:rPr>
            </w:pPr>
            <w:r>
              <w:rPr>
                <w:rFonts w:ascii="Times New Roman" w:eastAsia="Times New Roman" w:hAnsi="Times New Roman" w:cs="Times New Roman"/>
                <w:i/>
              </w:rPr>
              <w:t>Stille</w:t>
            </w:r>
          </w:p>
        </w:tc>
        <w:tc>
          <w:tcPr>
            <w:tcW w:w="6049" w:type="dxa"/>
          </w:tcPr>
          <w:p w14:paraId="0B0DF4F2" w14:textId="77777777" w:rsidR="00BD1524" w:rsidRDefault="00BD1524" w:rsidP="0069135F">
            <w:pPr>
              <w:rPr>
                <w:rFonts w:ascii="Times New Roman" w:eastAsia="Times New Roman" w:hAnsi="Times New Roman" w:cs="Times New Roman"/>
              </w:rPr>
            </w:pPr>
          </w:p>
        </w:tc>
      </w:tr>
    </w:tbl>
    <w:p w14:paraId="1C16ED83" w14:textId="77777777" w:rsidR="00BD1524" w:rsidRDefault="00BD1524">
      <w:pPr>
        <w:rPr>
          <w:rFonts w:ascii="Times New Roman" w:eastAsia="Times New Roman" w:hAnsi="Times New Roman" w:cs="Times New Roman"/>
        </w:rPr>
      </w:pPr>
    </w:p>
    <w:p w14:paraId="3C4F0F60" w14:textId="77777777" w:rsidR="00E91255" w:rsidRDefault="00E91255">
      <w:pPr>
        <w:rPr>
          <w:rFonts w:ascii="Times New Roman" w:eastAsia="Times New Roman" w:hAnsi="Times New Roman" w:cs="Times New Roman"/>
        </w:rPr>
      </w:pPr>
    </w:p>
    <w:p w14:paraId="7FD74BCF" w14:textId="79CA756B" w:rsidR="00DE3E40" w:rsidRPr="000E1CEE" w:rsidRDefault="005E4A40">
      <w:pPr>
        <w:rPr>
          <w:rFonts w:ascii="Times New Roman" w:eastAsia="Times New Roman" w:hAnsi="Times New Roman" w:cs="Times New Roman"/>
          <w:bCs/>
          <w:smallCaps/>
          <w:color w:val="FF0000"/>
        </w:rPr>
      </w:pPr>
      <w:r w:rsidRPr="000E1CEE">
        <w:rPr>
          <w:rFonts w:ascii="Times New Roman" w:eastAsia="Times New Roman" w:hAnsi="Times New Roman" w:cs="Times New Roman"/>
          <w:bCs/>
          <w:smallCaps/>
          <w:color w:val="FF0000"/>
        </w:rPr>
        <w:t>Abschluss</w:t>
      </w:r>
      <w:r w:rsidR="001C39F0">
        <w:rPr>
          <w:rFonts w:ascii="Times New Roman" w:eastAsia="Times New Roman" w:hAnsi="Times New Roman" w:cs="Times New Roman"/>
          <w:bCs/>
          <w:smallCaps/>
          <w:color w:val="FF0000"/>
        </w:rPr>
        <w:t xml:space="preserve"> </w:t>
      </w:r>
    </w:p>
    <w:tbl>
      <w:tblPr>
        <w:tblStyle w:val="a1"/>
        <w:tblW w:w="90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18"/>
        <w:gridCol w:w="3019"/>
        <w:gridCol w:w="3019"/>
      </w:tblGrid>
      <w:tr w:rsidR="00DE3E40" w14:paraId="382205F6" w14:textId="77777777">
        <w:tc>
          <w:tcPr>
            <w:tcW w:w="3018" w:type="dxa"/>
          </w:tcPr>
          <w:p w14:paraId="01844DB2" w14:textId="77777777" w:rsidR="00DE3E40" w:rsidRDefault="005E4A40">
            <w:pPr>
              <w:rPr>
                <w:rFonts w:ascii="Times New Roman" w:eastAsia="Times New Roman" w:hAnsi="Times New Roman" w:cs="Times New Roman"/>
                <w:i/>
              </w:rPr>
            </w:pPr>
            <w:r>
              <w:rPr>
                <w:rFonts w:ascii="Times New Roman" w:eastAsia="Times New Roman" w:hAnsi="Times New Roman" w:cs="Times New Roman"/>
                <w:i/>
              </w:rPr>
              <w:t>Gebet</w:t>
            </w:r>
          </w:p>
        </w:tc>
        <w:tc>
          <w:tcPr>
            <w:tcW w:w="3019" w:type="dxa"/>
          </w:tcPr>
          <w:p w14:paraId="4BA56521" w14:textId="372967BD" w:rsidR="00DE3E40" w:rsidRDefault="005E4A40">
            <w:pPr>
              <w:rPr>
                <w:rFonts w:ascii="Times New Roman" w:eastAsia="Times New Roman" w:hAnsi="Times New Roman" w:cs="Times New Roman"/>
              </w:rPr>
            </w:pPr>
            <w:r>
              <w:rPr>
                <w:rFonts w:ascii="Times New Roman" w:eastAsia="Times New Roman" w:hAnsi="Times New Roman" w:cs="Times New Roman"/>
              </w:rPr>
              <w:t>GL 682</w:t>
            </w:r>
            <w:r w:rsidR="00023BD7">
              <w:rPr>
                <w:rFonts w:ascii="Times New Roman" w:eastAsia="Times New Roman" w:hAnsi="Times New Roman" w:cs="Times New Roman"/>
              </w:rPr>
              <w:t>,1</w:t>
            </w:r>
          </w:p>
        </w:tc>
        <w:tc>
          <w:tcPr>
            <w:tcW w:w="3019" w:type="dxa"/>
          </w:tcPr>
          <w:p w14:paraId="6F55581B" w14:textId="77777777" w:rsidR="00DE3E40" w:rsidRDefault="00DE3E40">
            <w:pPr>
              <w:rPr>
                <w:rFonts w:ascii="Times New Roman" w:eastAsia="Times New Roman" w:hAnsi="Times New Roman" w:cs="Times New Roman"/>
                <w:i/>
              </w:rPr>
            </w:pPr>
          </w:p>
        </w:tc>
      </w:tr>
      <w:tr w:rsidR="00DE3E40" w14:paraId="1D38F9F2" w14:textId="77777777">
        <w:tc>
          <w:tcPr>
            <w:tcW w:w="3018" w:type="dxa"/>
          </w:tcPr>
          <w:p w14:paraId="0C4B757A" w14:textId="0DC126AE" w:rsidR="00DE3E40" w:rsidRDefault="00E91255">
            <w:pPr>
              <w:rPr>
                <w:rFonts w:ascii="Times New Roman" w:eastAsia="Times New Roman" w:hAnsi="Times New Roman" w:cs="Times New Roman"/>
                <w:i/>
              </w:rPr>
            </w:pPr>
            <w:r>
              <w:rPr>
                <w:rFonts w:ascii="Times New Roman" w:eastAsia="Times New Roman" w:hAnsi="Times New Roman" w:cs="Times New Roman"/>
                <w:i/>
              </w:rPr>
              <w:t>Lied</w:t>
            </w:r>
          </w:p>
        </w:tc>
        <w:tc>
          <w:tcPr>
            <w:tcW w:w="3019" w:type="dxa"/>
          </w:tcPr>
          <w:p w14:paraId="08665307" w14:textId="77777777" w:rsidR="00DE3E40" w:rsidRDefault="005E4A40">
            <w:pPr>
              <w:rPr>
                <w:rFonts w:ascii="Times New Roman" w:eastAsia="Times New Roman" w:hAnsi="Times New Roman" w:cs="Times New Roman"/>
              </w:rPr>
            </w:pPr>
            <w:r>
              <w:rPr>
                <w:rFonts w:ascii="Times New Roman" w:eastAsia="Times New Roman" w:hAnsi="Times New Roman" w:cs="Times New Roman"/>
              </w:rPr>
              <w:t>GL 496 „Tantum ergo“</w:t>
            </w:r>
          </w:p>
          <w:p w14:paraId="45E68B42" w14:textId="70DCA103" w:rsidR="00B875AC" w:rsidRDefault="00B875AC">
            <w:pPr>
              <w:rPr>
                <w:rFonts w:ascii="Times New Roman" w:eastAsia="Times New Roman" w:hAnsi="Times New Roman" w:cs="Times New Roman"/>
              </w:rPr>
            </w:pPr>
            <w:r>
              <w:rPr>
                <w:rFonts w:ascii="Times New Roman" w:eastAsia="Times New Roman" w:hAnsi="Times New Roman" w:cs="Times New Roman"/>
              </w:rPr>
              <w:t>oder GL 495 „Sakrament der Liebe Gottes“</w:t>
            </w:r>
          </w:p>
        </w:tc>
        <w:tc>
          <w:tcPr>
            <w:tcW w:w="3019" w:type="dxa"/>
          </w:tcPr>
          <w:p w14:paraId="387936D2" w14:textId="77777777" w:rsidR="00DE3E40" w:rsidRDefault="005E4A40">
            <w:pPr>
              <w:rPr>
                <w:rFonts w:ascii="Times New Roman" w:eastAsia="Times New Roman" w:hAnsi="Times New Roman" w:cs="Times New Roman"/>
                <w:i/>
              </w:rPr>
            </w:pPr>
            <w:r>
              <w:rPr>
                <w:rFonts w:ascii="Times New Roman" w:eastAsia="Times New Roman" w:hAnsi="Times New Roman" w:cs="Times New Roman"/>
                <w:i/>
              </w:rPr>
              <w:t>Velum anreichen</w:t>
            </w:r>
          </w:p>
        </w:tc>
      </w:tr>
      <w:tr w:rsidR="00DE3E40" w14:paraId="755BD5FA" w14:textId="77777777">
        <w:tc>
          <w:tcPr>
            <w:tcW w:w="3018" w:type="dxa"/>
          </w:tcPr>
          <w:p w14:paraId="2DD982B8" w14:textId="1FEEC2E8" w:rsidR="00DE3E40" w:rsidRDefault="00E91255">
            <w:pPr>
              <w:rPr>
                <w:rFonts w:ascii="Times New Roman" w:eastAsia="Times New Roman" w:hAnsi="Times New Roman" w:cs="Times New Roman"/>
                <w:i/>
              </w:rPr>
            </w:pPr>
            <w:r>
              <w:rPr>
                <w:rFonts w:ascii="Times New Roman" w:eastAsia="Times New Roman" w:hAnsi="Times New Roman" w:cs="Times New Roman"/>
                <w:i/>
              </w:rPr>
              <w:t>Eucharistischer Segen*</w:t>
            </w:r>
          </w:p>
        </w:tc>
        <w:tc>
          <w:tcPr>
            <w:tcW w:w="3019" w:type="dxa"/>
          </w:tcPr>
          <w:p w14:paraId="0C78A377" w14:textId="77777777" w:rsidR="00DE3E40" w:rsidRDefault="00DE3E40">
            <w:pPr>
              <w:rPr>
                <w:rFonts w:ascii="Times New Roman" w:eastAsia="Times New Roman" w:hAnsi="Times New Roman" w:cs="Times New Roman"/>
              </w:rPr>
            </w:pPr>
          </w:p>
        </w:tc>
        <w:tc>
          <w:tcPr>
            <w:tcW w:w="3019" w:type="dxa"/>
          </w:tcPr>
          <w:p w14:paraId="0B23BED0" w14:textId="77777777" w:rsidR="00DE3E40" w:rsidRDefault="00DE3E40">
            <w:pPr>
              <w:rPr>
                <w:rFonts w:ascii="Times New Roman" w:eastAsia="Times New Roman" w:hAnsi="Times New Roman" w:cs="Times New Roman"/>
                <w:i/>
              </w:rPr>
            </w:pPr>
          </w:p>
        </w:tc>
      </w:tr>
      <w:tr w:rsidR="00E91255" w14:paraId="493C5220" w14:textId="77777777">
        <w:tc>
          <w:tcPr>
            <w:tcW w:w="3018" w:type="dxa"/>
          </w:tcPr>
          <w:p w14:paraId="2EBDA1B4" w14:textId="77CF1623" w:rsidR="00E91255" w:rsidRDefault="00E91255">
            <w:pPr>
              <w:rPr>
                <w:rFonts w:ascii="Times New Roman" w:eastAsia="Times New Roman" w:hAnsi="Times New Roman" w:cs="Times New Roman"/>
                <w:i/>
              </w:rPr>
            </w:pPr>
            <w:r>
              <w:rPr>
                <w:rFonts w:ascii="Times New Roman" w:eastAsia="Times New Roman" w:hAnsi="Times New Roman" w:cs="Times New Roman"/>
                <w:i/>
              </w:rPr>
              <w:t xml:space="preserve">Reponieren </w:t>
            </w:r>
            <w:r w:rsidR="001C39F0">
              <w:rPr>
                <w:rFonts w:ascii="Times New Roman" w:eastAsia="Times New Roman" w:hAnsi="Times New Roman" w:cs="Times New Roman"/>
                <w:i/>
              </w:rPr>
              <w:t>im</w:t>
            </w:r>
            <w:r>
              <w:rPr>
                <w:rFonts w:ascii="Times New Roman" w:eastAsia="Times New Roman" w:hAnsi="Times New Roman" w:cs="Times New Roman"/>
                <w:i/>
              </w:rPr>
              <w:t xml:space="preserve"> Tabernakel</w:t>
            </w:r>
          </w:p>
        </w:tc>
        <w:tc>
          <w:tcPr>
            <w:tcW w:w="3019" w:type="dxa"/>
          </w:tcPr>
          <w:p w14:paraId="3BF13A5A" w14:textId="77777777" w:rsidR="00E91255" w:rsidRDefault="00E91255">
            <w:pPr>
              <w:rPr>
                <w:rFonts w:ascii="Times New Roman" w:eastAsia="Times New Roman" w:hAnsi="Times New Roman" w:cs="Times New Roman"/>
              </w:rPr>
            </w:pPr>
          </w:p>
        </w:tc>
        <w:tc>
          <w:tcPr>
            <w:tcW w:w="3019" w:type="dxa"/>
          </w:tcPr>
          <w:p w14:paraId="30585EDF" w14:textId="77777777" w:rsidR="00E91255" w:rsidRDefault="00E91255">
            <w:pPr>
              <w:rPr>
                <w:rFonts w:ascii="Times New Roman" w:eastAsia="Times New Roman" w:hAnsi="Times New Roman" w:cs="Times New Roman"/>
                <w:i/>
              </w:rPr>
            </w:pPr>
          </w:p>
        </w:tc>
      </w:tr>
    </w:tbl>
    <w:p w14:paraId="299BAE84" w14:textId="45F59643" w:rsidR="003E75D3" w:rsidRPr="00E91255" w:rsidRDefault="00E91255">
      <w:pPr>
        <w:rPr>
          <w:rFonts w:ascii="Times New Roman" w:eastAsia="Times New Roman" w:hAnsi="Times New Roman" w:cs="Times New Roman"/>
          <w:bCs/>
          <w:smallCaps/>
          <w:color w:val="FF0000"/>
        </w:rPr>
      </w:pPr>
      <w:r w:rsidRPr="00E91255">
        <w:rPr>
          <w:rFonts w:ascii="Times New Roman" w:eastAsia="Times New Roman" w:hAnsi="Times New Roman" w:cs="Times New Roman"/>
          <w:bCs/>
          <w:color w:val="FF0000"/>
          <w:sz w:val="22"/>
          <w:szCs w:val="22"/>
        </w:rPr>
        <w:t>* Wenn ein Laie die Aussetzung leitet, schließt er</w:t>
      </w:r>
      <w:r w:rsidR="001C39F0">
        <w:rPr>
          <w:rFonts w:ascii="Times New Roman" w:eastAsia="Times New Roman" w:hAnsi="Times New Roman" w:cs="Times New Roman"/>
          <w:bCs/>
          <w:color w:val="FF0000"/>
          <w:sz w:val="22"/>
          <w:szCs w:val="22"/>
        </w:rPr>
        <w:t>/sie</w:t>
      </w:r>
      <w:r w:rsidRPr="00E91255">
        <w:rPr>
          <w:rFonts w:ascii="Times New Roman" w:eastAsia="Times New Roman" w:hAnsi="Times New Roman" w:cs="Times New Roman"/>
          <w:bCs/>
          <w:color w:val="FF0000"/>
          <w:sz w:val="22"/>
          <w:szCs w:val="22"/>
        </w:rPr>
        <w:t xml:space="preserve"> mit dem Kreuzzeichen ab und bringt das Allerheiligste in den Tabernakel zurück.</w:t>
      </w:r>
    </w:p>
    <w:sectPr w:rsidR="003E75D3" w:rsidRPr="00E91255" w:rsidSect="00023BD7">
      <w:headerReference w:type="even" r:id="rId8"/>
      <w:headerReference w:type="default" r:id="rId9"/>
      <w:pgSz w:w="11900" w:h="16840"/>
      <w:pgMar w:top="1440" w:right="1694" w:bottom="1440" w:left="108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E09B5" w14:textId="77777777" w:rsidR="005269FB" w:rsidRDefault="005269FB">
      <w:r>
        <w:separator/>
      </w:r>
    </w:p>
  </w:endnote>
  <w:endnote w:type="continuationSeparator" w:id="0">
    <w:p w14:paraId="424BCF00" w14:textId="77777777" w:rsidR="005269FB" w:rsidRDefault="005269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B2674" w14:textId="77777777" w:rsidR="005269FB" w:rsidRDefault="005269FB">
      <w:r>
        <w:separator/>
      </w:r>
    </w:p>
  </w:footnote>
  <w:footnote w:type="continuationSeparator" w:id="0">
    <w:p w14:paraId="50E85887" w14:textId="77777777" w:rsidR="005269FB" w:rsidRDefault="005269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81E4B" w14:textId="77777777" w:rsidR="00DE3E40" w:rsidRDefault="005E4A40">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end"/>
    </w:r>
  </w:p>
  <w:p w14:paraId="689F0B3F" w14:textId="77777777" w:rsidR="00DE3E40" w:rsidRDefault="00DE3E40">
    <w:pPr>
      <w:pBdr>
        <w:top w:val="nil"/>
        <w:left w:val="nil"/>
        <w:bottom w:val="nil"/>
        <w:right w:val="nil"/>
        <w:between w:val="nil"/>
      </w:pBdr>
      <w:tabs>
        <w:tab w:val="center" w:pos="4536"/>
        <w:tab w:val="right" w:pos="9072"/>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A935B" w14:textId="64B67B92" w:rsidR="00DE3E40" w:rsidRDefault="00DE3E40">
    <w:pPr>
      <w:ind w:right="360"/>
      <w:jc w:val="right"/>
      <w:rPr>
        <w:rFonts w:ascii="Times New Roman" w:eastAsia="Times New Roman" w:hAnsi="Times New Roman" w:cs="Times New Roman"/>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038C"/>
    <w:multiLevelType w:val="multilevel"/>
    <w:tmpl w:val="9EA80D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5877EBB"/>
    <w:multiLevelType w:val="multilevel"/>
    <w:tmpl w:val="55DADF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42639282">
    <w:abstractNumId w:val="1"/>
  </w:num>
  <w:num w:numId="2" w16cid:durableId="1125999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E40"/>
    <w:rsid w:val="00023BD7"/>
    <w:rsid w:val="000D7598"/>
    <w:rsid w:val="000E1CEE"/>
    <w:rsid w:val="00130D9F"/>
    <w:rsid w:val="001425E0"/>
    <w:rsid w:val="001B5178"/>
    <w:rsid w:val="001C39F0"/>
    <w:rsid w:val="001F5F82"/>
    <w:rsid w:val="002E07EE"/>
    <w:rsid w:val="002F0929"/>
    <w:rsid w:val="00380EF5"/>
    <w:rsid w:val="003B16B6"/>
    <w:rsid w:val="003E75D3"/>
    <w:rsid w:val="00401F37"/>
    <w:rsid w:val="004C52F5"/>
    <w:rsid w:val="005269FB"/>
    <w:rsid w:val="005E4A40"/>
    <w:rsid w:val="006610EF"/>
    <w:rsid w:val="0074193A"/>
    <w:rsid w:val="00803AA2"/>
    <w:rsid w:val="008B1541"/>
    <w:rsid w:val="009C4B73"/>
    <w:rsid w:val="00A847E8"/>
    <w:rsid w:val="00B3046C"/>
    <w:rsid w:val="00B40BCF"/>
    <w:rsid w:val="00B875AC"/>
    <w:rsid w:val="00B935B6"/>
    <w:rsid w:val="00B948BF"/>
    <w:rsid w:val="00BC3174"/>
    <w:rsid w:val="00BD1524"/>
    <w:rsid w:val="00BF2C74"/>
    <w:rsid w:val="00C34B61"/>
    <w:rsid w:val="00D40555"/>
    <w:rsid w:val="00D93796"/>
    <w:rsid w:val="00DE3E40"/>
    <w:rsid w:val="00DF79FA"/>
    <w:rsid w:val="00E91255"/>
    <w:rsid w:val="00FB4888"/>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764AC"/>
  <w15:docId w15:val="{082A452D-C194-4320-B6AA-BAA0B58D2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uiPriority w:val="9"/>
    <w:qFormat/>
    <w:pPr>
      <w:keepNext/>
      <w:keepLines/>
      <w:spacing w:before="480" w:after="120"/>
      <w:outlineLvl w:val="0"/>
    </w:pPr>
    <w:rPr>
      <w:b/>
      <w:sz w:val="48"/>
      <w:szCs w:val="48"/>
    </w:rPr>
  </w:style>
  <w:style w:type="paragraph" w:styleId="berschrift2">
    <w:name w:val="heading 2"/>
    <w:basedOn w:val="Standard"/>
    <w:next w:val="Standard"/>
    <w:uiPriority w:val="9"/>
    <w:semiHidden/>
    <w:unhideWhenUsed/>
    <w:qFormat/>
    <w:pPr>
      <w:keepNext/>
      <w:keepLines/>
      <w:spacing w:before="360" w:after="80"/>
      <w:outlineLvl w:val="1"/>
    </w:pPr>
    <w:rPr>
      <w:b/>
      <w:sz w:val="36"/>
      <w:szCs w:val="36"/>
    </w:rPr>
  </w:style>
  <w:style w:type="paragraph" w:styleId="berschrift3">
    <w:name w:val="heading 3"/>
    <w:basedOn w:val="Standard"/>
    <w:next w:val="Standard"/>
    <w:uiPriority w:val="9"/>
    <w:semiHidden/>
    <w:unhideWhenUsed/>
    <w:qFormat/>
    <w:pPr>
      <w:keepNext/>
      <w:keepLines/>
      <w:spacing w:before="280" w:after="80"/>
      <w:outlineLvl w:val="2"/>
    </w:pPr>
    <w:rPr>
      <w:b/>
      <w:sz w:val="28"/>
      <w:szCs w:val="28"/>
    </w:rPr>
  </w:style>
  <w:style w:type="paragraph" w:styleId="berschrift4">
    <w:name w:val="heading 4"/>
    <w:basedOn w:val="Standard"/>
    <w:next w:val="Standard"/>
    <w:uiPriority w:val="9"/>
    <w:semiHidden/>
    <w:unhideWhenUsed/>
    <w:qFormat/>
    <w:pPr>
      <w:keepNext/>
      <w:keepLines/>
      <w:spacing w:before="240" w:after="40"/>
      <w:outlineLvl w:val="3"/>
    </w:pPr>
    <w:rPr>
      <w:b/>
    </w:rPr>
  </w:style>
  <w:style w:type="paragraph" w:styleId="berschrift5">
    <w:name w:val="heading 5"/>
    <w:basedOn w:val="Standard"/>
    <w:next w:val="Standard"/>
    <w:uiPriority w:val="9"/>
    <w:semiHidden/>
    <w:unhideWhenUsed/>
    <w:qFormat/>
    <w:pPr>
      <w:keepNext/>
      <w:keepLines/>
      <w:spacing w:before="220" w:after="40"/>
      <w:outlineLvl w:val="4"/>
    </w:pPr>
    <w:rPr>
      <w:b/>
      <w:sz w:val="22"/>
      <w:szCs w:val="22"/>
    </w:rPr>
  </w:style>
  <w:style w:type="paragraph" w:styleId="berschrift6">
    <w:name w:val="heading 6"/>
    <w:basedOn w:val="Standard"/>
    <w:next w:val="Standard"/>
    <w:uiPriority w:val="9"/>
    <w:semiHidden/>
    <w:unhideWhenUsed/>
    <w:qFormat/>
    <w:pPr>
      <w:keepNext/>
      <w:keepLines/>
      <w:spacing w:before="200" w:after="40"/>
      <w:outlineLvl w:val="5"/>
    </w:pPr>
    <w:rPr>
      <w:b/>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uiPriority w:val="10"/>
    <w:qFormat/>
    <w:pPr>
      <w:keepNext/>
      <w:keepLines/>
      <w:spacing w:before="480" w:after="120"/>
    </w:pPr>
    <w:rPr>
      <w:b/>
      <w:sz w:val="72"/>
      <w:szCs w:val="72"/>
    </w:rPr>
  </w:style>
  <w:style w:type="table" w:styleId="Tabellenraster">
    <w:name w:val="Table Grid"/>
    <w:basedOn w:val="NormaleTabelle"/>
    <w:uiPriority w:val="39"/>
    <w:rsid w:val="003D7D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545C3E"/>
    <w:pPr>
      <w:ind w:left="720"/>
      <w:contextualSpacing/>
    </w:pPr>
  </w:style>
  <w:style w:type="paragraph" w:styleId="Fuzeile">
    <w:name w:val="footer"/>
    <w:basedOn w:val="Standard"/>
    <w:link w:val="FuzeileZchn"/>
    <w:uiPriority w:val="99"/>
    <w:unhideWhenUsed/>
    <w:rsid w:val="00953F92"/>
    <w:pPr>
      <w:tabs>
        <w:tab w:val="center" w:pos="4536"/>
        <w:tab w:val="right" w:pos="9072"/>
      </w:tabs>
    </w:pPr>
  </w:style>
  <w:style w:type="character" w:customStyle="1" w:styleId="FuzeileZchn">
    <w:name w:val="Fußzeile Zchn"/>
    <w:basedOn w:val="Absatz-Standardschriftart"/>
    <w:link w:val="Fuzeile"/>
    <w:uiPriority w:val="99"/>
    <w:rsid w:val="00953F92"/>
  </w:style>
  <w:style w:type="character" w:styleId="Seitenzahl">
    <w:name w:val="page number"/>
    <w:basedOn w:val="Absatz-Standardschriftart"/>
    <w:uiPriority w:val="99"/>
    <w:semiHidden/>
    <w:unhideWhenUsed/>
    <w:rsid w:val="00953F92"/>
  </w:style>
  <w:style w:type="paragraph" w:styleId="Kopfzeile">
    <w:name w:val="header"/>
    <w:basedOn w:val="Standard"/>
    <w:link w:val="KopfzeileZchn"/>
    <w:uiPriority w:val="99"/>
    <w:unhideWhenUsed/>
    <w:rsid w:val="00953F92"/>
    <w:pPr>
      <w:tabs>
        <w:tab w:val="center" w:pos="4536"/>
        <w:tab w:val="right" w:pos="9072"/>
      </w:tabs>
    </w:pPr>
  </w:style>
  <w:style w:type="character" w:customStyle="1" w:styleId="KopfzeileZchn">
    <w:name w:val="Kopfzeile Zchn"/>
    <w:basedOn w:val="Absatz-Standardschriftart"/>
    <w:link w:val="Kopfzeile"/>
    <w:uiPriority w:val="99"/>
    <w:rsid w:val="00953F92"/>
  </w:style>
  <w:style w:type="paragraph" w:styleId="KeinLeerraum">
    <w:name w:val="No Spacing"/>
    <w:uiPriority w:val="1"/>
    <w:qFormat/>
    <w:rsid w:val="00953F92"/>
    <w:rPr>
      <w:rFonts w:eastAsiaTheme="minorEastAsia"/>
      <w:sz w:val="22"/>
      <w:szCs w:val="22"/>
      <w:lang w:val="en-US" w:eastAsia="zh-CN"/>
    </w:rPr>
  </w:style>
  <w:style w:type="paragraph" w:styleId="StandardWeb">
    <w:name w:val="Normal (Web)"/>
    <w:basedOn w:val="Standard"/>
    <w:uiPriority w:val="99"/>
    <w:unhideWhenUsed/>
    <w:rsid w:val="009B686B"/>
    <w:pPr>
      <w:spacing w:before="100" w:beforeAutospacing="1" w:after="100" w:afterAutospacing="1"/>
    </w:pPr>
    <w:rPr>
      <w:rFonts w:ascii="Times New Roman" w:eastAsia="Times New Roman" w:hAnsi="Times New Roman" w:cs="Times New Roman"/>
    </w:rPr>
  </w:style>
  <w:style w:type="character" w:styleId="Fett">
    <w:name w:val="Strong"/>
    <w:basedOn w:val="Absatz-Standardschriftart"/>
    <w:uiPriority w:val="22"/>
    <w:qFormat/>
    <w:rsid w:val="009B686B"/>
    <w:rPr>
      <w:b/>
      <w:bCs/>
    </w:rPr>
  </w:style>
  <w:style w:type="paragraph" w:styleId="Sprechblasentext">
    <w:name w:val="Balloon Text"/>
    <w:basedOn w:val="Standard"/>
    <w:link w:val="SprechblasentextZchn"/>
    <w:uiPriority w:val="99"/>
    <w:semiHidden/>
    <w:unhideWhenUsed/>
    <w:rsid w:val="00B32F3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32F31"/>
    <w:rPr>
      <w:rFonts w:ascii="Segoe UI" w:hAnsi="Segoe UI" w:cs="Segoe UI"/>
      <w:sz w:val="18"/>
      <w:szCs w:val="18"/>
    </w:rPr>
  </w:style>
  <w:style w:type="paragraph" w:styleId="Untertitel">
    <w:name w:val="Subtitle"/>
    <w:basedOn w:val="Standard"/>
    <w:next w:val="Standard"/>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character" w:styleId="Kommentarzeichen">
    <w:name w:val="annotation reference"/>
    <w:basedOn w:val="Absatz-Standardschriftart"/>
    <w:uiPriority w:val="99"/>
    <w:semiHidden/>
    <w:unhideWhenUsed/>
    <w:rsid w:val="006610EF"/>
    <w:rPr>
      <w:sz w:val="16"/>
      <w:szCs w:val="16"/>
    </w:rPr>
  </w:style>
  <w:style w:type="paragraph" w:styleId="Kommentartext">
    <w:name w:val="annotation text"/>
    <w:basedOn w:val="Standard"/>
    <w:link w:val="KommentartextZchn"/>
    <w:uiPriority w:val="99"/>
    <w:semiHidden/>
    <w:unhideWhenUsed/>
    <w:rsid w:val="006610EF"/>
    <w:rPr>
      <w:sz w:val="20"/>
      <w:szCs w:val="20"/>
    </w:rPr>
  </w:style>
  <w:style w:type="character" w:customStyle="1" w:styleId="KommentartextZchn">
    <w:name w:val="Kommentartext Zchn"/>
    <w:basedOn w:val="Absatz-Standardschriftart"/>
    <w:link w:val="Kommentartext"/>
    <w:uiPriority w:val="99"/>
    <w:semiHidden/>
    <w:rsid w:val="006610EF"/>
    <w:rPr>
      <w:sz w:val="20"/>
      <w:szCs w:val="20"/>
    </w:rPr>
  </w:style>
  <w:style w:type="paragraph" w:styleId="Kommentarthema">
    <w:name w:val="annotation subject"/>
    <w:basedOn w:val="Kommentartext"/>
    <w:next w:val="Kommentartext"/>
    <w:link w:val="KommentarthemaZchn"/>
    <w:uiPriority w:val="99"/>
    <w:semiHidden/>
    <w:unhideWhenUsed/>
    <w:rsid w:val="006610EF"/>
    <w:rPr>
      <w:b/>
      <w:bCs/>
    </w:rPr>
  </w:style>
  <w:style w:type="character" w:customStyle="1" w:styleId="KommentarthemaZchn">
    <w:name w:val="Kommentarthema Zchn"/>
    <w:basedOn w:val="KommentartextZchn"/>
    <w:link w:val="Kommentarthema"/>
    <w:uiPriority w:val="99"/>
    <w:semiHidden/>
    <w:rsid w:val="006610E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b4ci5sCHC7+yJpscRz2tzQHA6A==">CgMxLjA4AHIhMTl5elo2WjAxcE00SkM3LUpmdFVURVE2YTFWNjhraFpo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172</Words>
  <Characters>1084</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Universität Trier</Company>
  <LinksUpToDate>false</LinksUpToDate>
  <CharactersWithSpaces>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Carsten Rupp</dc:creator>
  <cp:lastModifiedBy>Marco Benini</cp:lastModifiedBy>
  <cp:revision>8</cp:revision>
  <dcterms:created xsi:type="dcterms:W3CDTF">2024-12-21T17:24:00Z</dcterms:created>
  <dcterms:modified xsi:type="dcterms:W3CDTF">2025-01-24T14:57:00Z</dcterms:modified>
</cp:coreProperties>
</file>